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90933" w:rsidRDefault="00C40EFD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To: </w:t>
      </w:r>
    </w:p>
    <w:p w14:paraId="00000002" w14:textId="77777777" w:rsidR="00590933" w:rsidRDefault="00590933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3" w14:textId="77777777" w:rsidR="00590933" w:rsidRDefault="00C40EFD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From:</w:t>
      </w:r>
    </w:p>
    <w:p w14:paraId="00000004" w14:textId="77777777" w:rsidR="00590933" w:rsidRDefault="00590933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5" w14:textId="77777777" w:rsidR="00590933" w:rsidRDefault="00C40EFD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RE: American Association of Dental Boards Membership </w:t>
      </w:r>
    </w:p>
    <w:p w14:paraId="00000006" w14:textId="77777777" w:rsidR="00590933" w:rsidRDefault="00590933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0000007" w14:textId="416EE3AE" w:rsidR="00590933" w:rsidRDefault="00C40EFD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[Greeting]</w:t>
      </w:r>
    </w:p>
    <w:p w14:paraId="56216267" w14:textId="77777777" w:rsidR="00C40EFD" w:rsidRDefault="00C40EFD">
      <w:pPr>
        <w:spacing w:line="276" w:lineRule="auto"/>
        <w:rPr>
          <w:rFonts w:ascii="Times New Roman" w:eastAsia="Times New Roman" w:hAnsi="Times New Roman" w:cs="Times New Roman"/>
        </w:rPr>
      </w:pPr>
    </w:p>
    <w:p w14:paraId="00000008" w14:textId="77777777" w:rsidR="00590933" w:rsidRDefault="00C40EFD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I am writing to request approval for an Agency Membership with the American Association of Dental Boards (AADB). The AADB is a national association that encourages the highest standards of dental education by promoting higher and uniform standards of quali</w:t>
      </w:r>
      <w:r>
        <w:rPr>
          <w:rFonts w:ascii="Times New Roman" w:eastAsia="Times New Roman" w:hAnsi="Times New Roman" w:cs="Times New Roman"/>
          <w:color w:val="000000"/>
        </w:rPr>
        <w:t>fication for dental practitioners. As the national face of state dental boards, the AADB influences the licenses of over half a million oral health practitioners through the regulation of dentists, dental therapists, hygienists, and assistants by our gover</w:t>
      </w:r>
      <w:r>
        <w:rPr>
          <w:rFonts w:ascii="Times New Roman" w:eastAsia="Times New Roman" w:hAnsi="Times New Roman" w:cs="Times New Roman"/>
          <w:color w:val="000000"/>
        </w:rPr>
        <w:t>nin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>g members. </w:t>
      </w:r>
    </w:p>
    <w:p w14:paraId="00000009" w14:textId="77777777" w:rsidR="00590933" w:rsidRDefault="00590933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590933" w:rsidRDefault="00C40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Membership in the Association is comprised of a wide range of individuals and agencies involved in the regulation of dentistry or the administration of dental education for any licensing jurisdiction within the United States or Canada. The </w:t>
      </w:r>
      <w:r>
        <w:rPr>
          <w:rFonts w:ascii="Times New Roman" w:eastAsia="Times New Roman" w:hAnsi="Times New Roman" w:cs="Times New Roman"/>
          <w:color w:val="000000"/>
        </w:rPr>
        <w:t>benefits of membership include:</w:t>
      </w:r>
    </w:p>
    <w:p w14:paraId="0000000B" w14:textId="77777777" w:rsidR="00590933" w:rsidRDefault="005909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000000C" w14:textId="77777777" w:rsidR="00590933" w:rsidRDefault="00C4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Networking:</w:t>
      </w:r>
      <w:r>
        <w:rPr>
          <w:rFonts w:ascii="Times New Roman" w:eastAsia="Times New Roman" w:hAnsi="Times New Roman" w:cs="Times New Roman"/>
          <w:color w:val="000000"/>
        </w:rPr>
        <w:t xml:space="preserve"> The Association works with approximately 1000 oral health stakeholders. AADB is comprised of over 400 individual and agency members.</w:t>
      </w:r>
    </w:p>
    <w:p w14:paraId="0000000D" w14:textId="77777777" w:rsidR="00590933" w:rsidRDefault="00C4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Reduced Rates for Meetings: </w:t>
      </w:r>
      <w:r>
        <w:rPr>
          <w:rFonts w:ascii="Times New Roman" w:eastAsia="Times New Roman" w:hAnsi="Times New Roman" w:cs="Times New Roman"/>
          <w:color w:val="000000"/>
        </w:rPr>
        <w:t>The AADB Annual and Mid-Year Meetings provide an e</w:t>
      </w:r>
      <w:r>
        <w:rPr>
          <w:rFonts w:ascii="Times New Roman" w:eastAsia="Times New Roman" w:hAnsi="Times New Roman" w:cs="Times New Roman"/>
          <w:color w:val="000000"/>
        </w:rPr>
        <w:t>xcellent forum for keeping up-to-date with state board concerns. Panels and small discussion groups exchange ideas and information. Participants take away valuable information on current issues and all aspects of oral health regulation.</w:t>
      </w:r>
    </w:p>
    <w:p w14:paraId="0000000F" w14:textId="77777777" w:rsidR="00590933" w:rsidRDefault="00C40E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Member-Only Communications: </w:t>
      </w:r>
      <w:r>
        <w:rPr>
          <w:rFonts w:ascii="Times New Roman" w:eastAsia="Times New Roman" w:hAnsi="Times New Roman" w:cs="Times New Roman"/>
          <w:color w:val="000000"/>
        </w:rPr>
        <w:t>Access to the latest resources in dental and hygiene licensing and regulation</w:t>
      </w:r>
    </w:p>
    <w:p w14:paraId="00000010" w14:textId="77777777" w:rsidR="00590933" w:rsidRDefault="00C40EFD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Clearinghouse: </w:t>
      </w:r>
      <w:r>
        <w:rPr>
          <w:rFonts w:ascii="Times New Roman" w:eastAsia="Times New Roman" w:hAnsi="Times New Roman" w:cs="Times New Roman"/>
        </w:rPr>
        <w:t>Access to the Clearinghouse at a discounted rate.</w:t>
      </w:r>
      <w:r>
        <w:rPr>
          <w:rFonts w:ascii="Times New Roman" w:eastAsia="Times New Roman" w:hAnsi="Times New Roman" w:cs="Times New Roman"/>
        </w:rPr>
        <w:t xml:space="preserve"> The Clearinghouse is a database of disciplinary actions taken against dental professionals in the United States. </w:t>
      </w:r>
    </w:p>
    <w:p w14:paraId="00000011" w14:textId="77777777" w:rsidR="00590933" w:rsidRDefault="00C40EFD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Clearinghouse Monthly Reports: </w:t>
      </w:r>
      <w:r>
        <w:rPr>
          <w:rFonts w:ascii="Times New Roman" w:eastAsia="Times New Roman" w:hAnsi="Times New Roman" w:cs="Times New Roman"/>
        </w:rPr>
        <w:t>Access to monthly reports</w:t>
      </w:r>
      <w:r>
        <w:rPr>
          <w:rFonts w:ascii="Times New Roman" w:eastAsia="Times New Roman" w:hAnsi="Times New Roman" w:cs="Times New Roman"/>
        </w:rPr>
        <w:t xml:space="preserve"> that summarized the disciplinary actions taken against practitioners in the Clearinghouse.</w:t>
      </w:r>
    </w:p>
    <w:p w14:paraId="00000012" w14:textId="77777777" w:rsidR="00590933" w:rsidRDefault="00C40EFD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Composite Publication: </w:t>
      </w:r>
      <w:r>
        <w:rPr>
          <w:rFonts w:ascii="Times New Roman" w:eastAsia="Times New Roman" w:hAnsi="Times New Roman" w:cs="Times New Roman"/>
        </w:rPr>
        <w:t xml:space="preserve">Access to the Composite, an annual electronic publication that details the structure, licensure and disciplinary activities of all state dental boards. </w:t>
      </w:r>
    </w:p>
    <w:p w14:paraId="00000013" w14:textId="77777777" w:rsidR="00590933" w:rsidRDefault="00590933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00000014" w14:textId="77777777" w:rsidR="00590933" w:rsidRDefault="00C40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membership with the AADB will support my role at [your organization] by [how an AADB membership will</w:t>
      </w:r>
      <w:r>
        <w:rPr>
          <w:rFonts w:ascii="Times New Roman" w:eastAsia="Times New Roman" w:hAnsi="Times New Roman" w:cs="Times New Roman"/>
          <w:color w:val="000000"/>
        </w:rPr>
        <w:t xml:space="preserve"> impact your work]. Thank you for your consideration.</w:t>
      </w:r>
    </w:p>
    <w:p w14:paraId="00000015" w14:textId="77777777" w:rsidR="00590933" w:rsidRDefault="005909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</w:rPr>
      </w:pPr>
    </w:p>
    <w:p w14:paraId="00000016" w14:textId="77777777" w:rsidR="00590933" w:rsidRDefault="00C40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Sincerely, </w:t>
      </w:r>
    </w:p>
    <w:sectPr w:rsidR="005909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0507"/>
    <w:multiLevelType w:val="multilevel"/>
    <w:tmpl w:val="F4588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33"/>
    <w:rsid w:val="00590933"/>
    <w:rsid w:val="00C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03AD3"/>
  <w15:docId w15:val="{1E31151C-73BE-B941-85D3-6787B1D2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Rogers</cp:lastModifiedBy>
  <cp:revision>2</cp:revision>
  <dcterms:created xsi:type="dcterms:W3CDTF">2020-08-06T16:27:00Z</dcterms:created>
  <dcterms:modified xsi:type="dcterms:W3CDTF">2020-08-06T16:27:00Z</dcterms:modified>
</cp:coreProperties>
</file>